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2D" w:rsidRDefault="00DA0B2D" w:rsidP="00DA0B2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TOWN OF NICHOLS</w:t>
      </w:r>
    </w:p>
    <w:p w:rsidR="00DA0B2D" w:rsidRDefault="00DA0B2D" w:rsidP="00DA0B2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REGULAR MEETING</w:t>
      </w:r>
    </w:p>
    <w:p w:rsidR="00DA0B2D" w:rsidRDefault="00DA0B2D" w:rsidP="00DA0B2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February 2</w:t>
      </w:r>
      <w:r w:rsidR="006B05BE">
        <w:rPr>
          <w:rFonts w:asciiTheme="majorHAnsi" w:hAnsiTheme="majorHAnsi"/>
          <w:b/>
          <w:sz w:val="24"/>
          <w:szCs w:val="24"/>
        </w:rPr>
        <w:t>6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, 2020</w:t>
      </w:r>
    </w:p>
    <w:p w:rsidR="00DA0B2D" w:rsidRDefault="00DA0B2D" w:rsidP="00DA0B2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A0B2D" w:rsidRDefault="00DA0B2D" w:rsidP="00DA0B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Supervisor Kevin Engelbert brought the meeting to order at 7:00pm in the Nichols Town Hall located at</w:t>
      </w:r>
      <w:r w:rsidR="00E86DCB">
        <w:rPr>
          <w:rFonts w:asciiTheme="majorHAnsi" w:hAnsiTheme="majorHAnsi"/>
          <w:sz w:val="24"/>
          <w:szCs w:val="24"/>
        </w:rPr>
        <w:t xml:space="preserve"> 54 East River Rd; Nichols, NY.</w:t>
      </w:r>
    </w:p>
    <w:p w:rsidR="00E86DCB" w:rsidRDefault="00E86DCB" w:rsidP="00DA0B2D">
      <w:pPr>
        <w:spacing w:after="0"/>
        <w:rPr>
          <w:rFonts w:asciiTheme="majorHAnsi" w:hAnsiTheme="majorHAnsi"/>
          <w:sz w:val="24"/>
          <w:szCs w:val="24"/>
        </w:rPr>
      </w:pPr>
    </w:p>
    <w:p w:rsidR="00E86DCB" w:rsidRDefault="00E86DCB" w:rsidP="00DA0B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Pledge of Allegiance</w:t>
      </w:r>
    </w:p>
    <w:p w:rsidR="00E86DCB" w:rsidRDefault="00E86DCB" w:rsidP="00DA0B2D">
      <w:pPr>
        <w:spacing w:after="0"/>
        <w:rPr>
          <w:rFonts w:asciiTheme="majorHAnsi" w:hAnsiTheme="majorHAnsi"/>
          <w:sz w:val="24"/>
          <w:szCs w:val="24"/>
        </w:rPr>
      </w:pPr>
    </w:p>
    <w:p w:rsidR="00E86DCB" w:rsidRDefault="00E86DCB" w:rsidP="00DA0B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Roll Call;</w:t>
      </w:r>
    </w:p>
    <w:p w:rsidR="00E86DCB" w:rsidRDefault="00E86DCB" w:rsidP="00DA0B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Councilperson Ray Thetga Sr. (present), Councilperson Bill Middleton (present), Councilperson Esther Woods (present), Councilperson Barbara Crannell (present), Supervisor Kevin Engelbert (present).</w:t>
      </w:r>
    </w:p>
    <w:p w:rsidR="00E86DCB" w:rsidRDefault="00E86DCB" w:rsidP="00DA0B2D">
      <w:pPr>
        <w:spacing w:after="0"/>
        <w:rPr>
          <w:rFonts w:asciiTheme="majorHAnsi" w:hAnsiTheme="majorHAnsi"/>
          <w:sz w:val="24"/>
          <w:szCs w:val="24"/>
        </w:rPr>
      </w:pPr>
    </w:p>
    <w:p w:rsidR="00E86DCB" w:rsidRDefault="00E86DCB" w:rsidP="00DA0B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Also present;</w:t>
      </w:r>
    </w:p>
    <w:p w:rsidR="00E86DCB" w:rsidRDefault="00E86DCB" w:rsidP="00DA0B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Ray Thetga Jr., </w:t>
      </w:r>
      <w:r w:rsidR="0013148B">
        <w:rPr>
          <w:rFonts w:asciiTheme="majorHAnsi" w:hAnsiTheme="majorHAnsi"/>
          <w:sz w:val="24"/>
          <w:szCs w:val="24"/>
        </w:rPr>
        <w:t>LeeAnn Tinney (County IDA), Will Heveland (Highway Dept.), Matt Freeze (Morning Times), Brad &amp; Jo Bartholomew, Dot Richter</w:t>
      </w:r>
      <w:r w:rsidR="003A4E6B">
        <w:rPr>
          <w:rFonts w:asciiTheme="majorHAnsi" w:hAnsiTheme="majorHAnsi"/>
          <w:sz w:val="24"/>
          <w:szCs w:val="24"/>
        </w:rPr>
        <w:t>, Carl</w:t>
      </w:r>
      <w:r w:rsidR="00462684">
        <w:rPr>
          <w:rFonts w:asciiTheme="majorHAnsi" w:hAnsiTheme="majorHAnsi"/>
          <w:sz w:val="24"/>
          <w:szCs w:val="24"/>
        </w:rPr>
        <w:t xml:space="preserve"> </w:t>
      </w:r>
      <w:r w:rsidR="006513FB">
        <w:rPr>
          <w:rFonts w:asciiTheme="majorHAnsi" w:hAnsiTheme="majorHAnsi"/>
          <w:sz w:val="24"/>
          <w:szCs w:val="24"/>
        </w:rPr>
        <w:t>&amp; Eppie</w:t>
      </w:r>
      <w:r w:rsidR="003A4E6B">
        <w:rPr>
          <w:rFonts w:asciiTheme="majorHAnsi" w:hAnsiTheme="majorHAnsi"/>
          <w:sz w:val="24"/>
          <w:szCs w:val="24"/>
        </w:rPr>
        <w:t xml:space="preserve"> Kithcart</w:t>
      </w:r>
      <w:r w:rsidR="00462684">
        <w:rPr>
          <w:rFonts w:asciiTheme="majorHAnsi" w:hAnsiTheme="majorHAnsi"/>
          <w:sz w:val="24"/>
          <w:szCs w:val="24"/>
        </w:rPr>
        <w:t>.</w:t>
      </w:r>
    </w:p>
    <w:p w:rsidR="00462684" w:rsidRDefault="00462684" w:rsidP="00DA0B2D">
      <w:pPr>
        <w:spacing w:after="0"/>
        <w:rPr>
          <w:rFonts w:asciiTheme="majorHAnsi" w:hAnsiTheme="majorHAnsi"/>
          <w:sz w:val="24"/>
          <w:szCs w:val="24"/>
        </w:rPr>
      </w:pPr>
    </w:p>
    <w:p w:rsidR="00462684" w:rsidRDefault="00462684" w:rsidP="00DA0B2D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MINUTES</w:t>
      </w:r>
    </w:p>
    <w:p w:rsidR="00462684" w:rsidRDefault="00462684" w:rsidP="00DA0B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motion to accept the minutes from February 11, 2020 meeting as presented, made by B. Middleton, 2</w:t>
      </w:r>
      <w:r w:rsidRPr="00462684">
        <w:rPr>
          <w:rFonts w:asciiTheme="majorHAnsi" w:hAnsiTheme="majorHAnsi"/>
          <w:sz w:val="24"/>
          <w:szCs w:val="24"/>
          <w:vertAlign w:val="superscript"/>
        </w:rPr>
        <w:t>nd</w:t>
      </w:r>
      <w:r>
        <w:rPr>
          <w:rFonts w:asciiTheme="majorHAnsi" w:hAnsiTheme="majorHAnsi"/>
          <w:sz w:val="24"/>
          <w:szCs w:val="24"/>
        </w:rPr>
        <w:t xml:space="preserve"> by E. Woods</w:t>
      </w:r>
      <w:r w:rsidR="00A25DFC">
        <w:rPr>
          <w:rFonts w:asciiTheme="majorHAnsi" w:hAnsiTheme="majorHAnsi"/>
          <w:sz w:val="24"/>
          <w:szCs w:val="24"/>
        </w:rPr>
        <w:t>.</w:t>
      </w:r>
    </w:p>
    <w:p w:rsidR="00A25DFC" w:rsidRDefault="00A25DFC" w:rsidP="00DA0B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Roll Vote;</w:t>
      </w:r>
    </w:p>
    <w:p w:rsidR="00A25DFC" w:rsidRDefault="00A25DFC" w:rsidP="00DA0B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R. Thetga Sr. (aye), B. Middleton (aye), E. Woods (aye), B. Crannell (aye), K. Engelbert (aye).</w:t>
      </w:r>
    </w:p>
    <w:p w:rsidR="0000068F" w:rsidRDefault="0000068F" w:rsidP="00DA0B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Carried 5 aye – </w:t>
      </w:r>
      <w:r>
        <w:rPr>
          <w:rFonts w:asciiTheme="majorHAnsi" w:hAnsiTheme="majorHAnsi"/>
          <w:color w:val="FF0000"/>
          <w:sz w:val="24"/>
          <w:szCs w:val="24"/>
        </w:rPr>
        <w:t>0 absent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color w:val="00B050"/>
          <w:sz w:val="24"/>
          <w:szCs w:val="24"/>
        </w:rPr>
        <w:t>0 No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color w:val="00B0F0"/>
          <w:sz w:val="24"/>
          <w:szCs w:val="24"/>
        </w:rPr>
        <w:t>0 abstain</w:t>
      </w:r>
    </w:p>
    <w:p w:rsidR="0000068F" w:rsidRDefault="0000068F" w:rsidP="00DA0B2D">
      <w:pPr>
        <w:spacing w:after="0"/>
        <w:rPr>
          <w:rFonts w:asciiTheme="majorHAnsi" w:hAnsiTheme="majorHAnsi"/>
          <w:sz w:val="24"/>
          <w:szCs w:val="24"/>
        </w:rPr>
      </w:pPr>
    </w:p>
    <w:p w:rsidR="0000068F" w:rsidRDefault="0000068F" w:rsidP="00DA0B2D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QUESTIONS, COMMENTS, &amp; CRITICISMS FROM THE PUBLIC</w:t>
      </w:r>
    </w:p>
    <w:p w:rsidR="0000068F" w:rsidRDefault="0000068F" w:rsidP="00DA0B2D">
      <w:pPr>
        <w:spacing w:after="0"/>
        <w:rPr>
          <w:rFonts w:asciiTheme="majorHAnsi" w:hAnsiTheme="majorHAnsi"/>
          <w:sz w:val="24"/>
          <w:szCs w:val="24"/>
        </w:rPr>
      </w:pPr>
    </w:p>
    <w:p w:rsidR="00B82359" w:rsidRDefault="00B82359" w:rsidP="00DA0B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Carl Kithcart asked when Moore Hill Rd was going to be worked on.  Supervisor Engelbert stated that it would be worked on this year when weather permits.</w:t>
      </w:r>
    </w:p>
    <w:p w:rsidR="00B82359" w:rsidRDefault="00B82359" w:rsidP="00DA0B2D">
      <w:pPr>
        <w:spacing w:after="0"/>
        <w:rPr>
          <w:rFonts w:asciiTheme="majorHAnsi" w:hAnsiTheme="majorHAnsi"/>
          <w:sz w:val="24"/>
          <w:szCs w:val="24"/>
        </w:rPr>
      </w:pPr>
    </w:p>
    <w:p w:rsidR="00B82359" w:rsidRDefault="00B82359" w:rsidP="00DA0B2D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NEW BUSINESS</w:t>
      </w:r>
    </w:p>
    <w:p w:rsidR="00B82359" w:rsidRDefault="00B82359" w:rsidP="00B82359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Dot Richter – TOI Community Room</w:t>
      </w:r>
      <w:r w:rsidR="00B00C22">
        <w:rPr>
          <w:rFonts w:asciiTheme="majorHAnsi" w:hAnsiTheme="majorHAnsi"/>
          <w:sz w:val="24"/>
          <w:szCs w:val="24"/>
        </w:rPr>
        <w:t xml:space="preserve"> at Nichols School Building</w:t>
      </w:r>
    </w:p>
    <w:p w:rsidR="000F3D26" w:rsidRDefault="000F3D26" w:rsidP="000F3D26">
      <w:pPr>
        <w:pStyle w:val="ListParagraph"/>
        <w:spacing w:after="0"/>
        <w:ind w:left="7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Ms. Richter presented The Board with three MOU’s (memorandum of understanding) to review for use of the Community Room to prevent </w:t>
      </w:r>
      <w:r w:rsidR="00C76462">
        <w:rPr>
          <w:rFonts w:asciiTheme="majorHAnsi" w:hAnsiTheme="majorHAnsi"/>
          <w:sz w:val="24"/>
          <w:szCs w:val="24"/>
        </w:rPr>
        <w:t>any miscommunication between parties.</w:t>
      </w:r>
    </w:p>
    <w:p w:rsidR="00D962E2" w:rsidRDefault="00D962E2" w:rsidP="00D962E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LeeAnn Tinney</w:t>
      </w:r>
      <w:r w:rsidR="002606D1">
        <w:rPr>
          <w:rFonts w:asciiTheme="majorHAnsi" w:hAnsiTheme="majorHAnsi"/>
          <w:sz w:val="24"/>
          <w:szCs w:val="24"/>
        </w:rPr>
        <w:t xml:space="preserve"> </w:t>
      </w:r>
      <w:r w:rsidR="00A375E6">
        <w:rPr>
          <w:rFonts w:asciiTheme="majorHAnsi" w:hAnsiTheme="majorHAnsi"/>
          <w:sz w:val="24"/>
          <w:szCs w:val="24"/>
        </w:rPr>
        <w:t>–</w:t>
      </w:r>
      <w:r w:rsidR="002606D1">
        <w:rPr>
          <w:rFonts w:asciiTheme="majorHAnsi" w:hAnsiTheme="majorHAnsi"/>
          <w:sz w:val="24"/>
          <w:szCs w:val="24"/>
        </w:rPr>
        <w:t xml:space="preserve"> </w:t>
      </w:r>
      <w:r w:rsidR="00A375E6">
        <w:rPr>
          <w:rFonts w:asciiTheme="majorHAnsi" w:hAnsiTheme="majorHAnsi"/>
          <w:sz w:val="24"/>
          <w:szCs w:val="24"/>
        </w:rPr>
        <w:t xml:space="preserve">IDA </w:t>
      </w:r>
    </w:p>
    <w:p w:rsidR="00A375E6" w:rsidRDefault="00A375E6" w:rsidP="00A375E6">
      <w:pPr>
        <w:pStyle w:val="ListParagraph"/>
        <w:spacing w:after="0"/>
        <w:ind w:left="7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Ms. Tinney stated that since the properties are over 25 acres that are being rezoned Th</w:t>
      </w:r>
      <w:r w:rsidR="00AF1F85">
        <w:rPr>
          <w:rFonts w:asciiTheme="majorHAnsi" w:hAnsiTheme="majorHAnsi"/>
          <w:sz w:val="24"/>
          <w:szCs w:val="24"/>
        </w:rPr>
        <w:t>e Town need to complete a SEQR</w:t>
      </w:r>
      <w:r>
        <w:rPr>
          <w:rFonts w:asciiTheme="majorHAnsi" w:hAnsiTheme="majorHAnsi"/>
          <w:sz w:val="24"/>
          <w:szCs w:val="24"/>
        </w:rPr>
        <w:t xml:space="preserve"> form and write a letter </w:t>
      </w:r>
      <w:r w:rsidR="00100442">
        <w:rPr>
          <w:rFonts w:asciiTheme="majorHAnsi" w:hAnsiTheme="majorHAnsi"/>
          <w:sz w:val="24"/>
          <w:szCs w:val="24"/>
        </w:rPr>
        <w:t>of intent to accept le</w:t>
      </w:r>
      <w:r w:rsidR="00EA4C28">
        <w:rPr>
          <w:rFonts w:asciiTheme="majorHAnsi" w:hAnsiTheme="majorHAnsi"/>
          <w:sz w:val="24"/>
          <w:szCs w:val="24"/>
        </w:rPr>
        <w:t xml:space="preserve">ad agency on the project.  </w:t>
      </w:r>
    </w:p>
    <w:p w:rsidR="009260BF" w:rsidRDefault="009260BF" w:rsidP="00A375E6">
      <w:pPr>
        <w:pStyle w:val="ListParagraph"/>
        <w:spacing w:after="0"/>
        <w:ind w:left="768"/>
        <w:rPr>
          <w:rFonts w:asciiTheme="majorHAnsi" w:hAnsiTheme="majorHAnsi"/>
          <w:sz w:val="24"/>
          <w:szCs w:val="24"/>
        </w:rPr>
      </w:pPr>
    </w:p>
    <w:p w:rsidR="00C746E0" w:rsidRDefault="00C746E0" w:rsidP="00A375E6">
      <w:pPr>
        <w:pStyle w:val="ListParagraph"/>
        <w:spacing w:after="0"/>
        <w:ind w:left="7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Councilperson Crannell made the motion </w:t>
      </w:r>
      <w:r w:rsidR="00AF1F85">
        <w:rPr>
          <w:rFonts w:asciiTheme="majorHAnsi" w:hAnsiTheme="majorHAnsi"/>
          <w:sz w:val="24"/>
          <w:szCs w:val="24"/>
        </w:rPr>
        <w:t>that the Nichols Town Board intends to serve as Lead Agency for SEQR process, 2</w:t>
      </w:r>
      <w:r w:rsidR="00AF1F85" w:rsidRPr="00AF1F85">
        <w:rPr>
          <w:rFonts w:asciiTheme="majorHAnsi" w:hAnsiTheme="majorHAnsi"/>
          <w:sz w:val="24"/>
          <w:szCs w:val="24"/>
          <w:vertAlign w:val="superscript"/>
        </w:rPr>
        <w:t>nd</w:t>
      </w:r>
      <w:r w:rsidR="00AF1F85">
        <w:rPr>
          <w:rFonts w:asciiTheme="majorHAnsi" w:hAnsiTheme="majorHAnsi"/>
          <w:sz w:val="24"/>
          <w:szCs w:val="24"/>
        </w:rPr>
        <w:t xml:space="preserve"> by Councilperson Middleton.</w:t>
      </w:r>
    </w:p>
    <w:p w:rsidR="00AF1F85" w:rsidRDefault="00AF1F85" w:rsidP="00A375E6">
      <w:pPr>
        <w:pStyle w:val="ListParagraph"/>
        <w:spacing w:after="0"/>
        <w:ind w:left="7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Roll Vote;</w:t>
      </w:r>
    </w:p>
    <w:p w:rsidR="00C04489" w:rsidRPr="00F23348" w:rsidRDefault="00AF1F85" w:rsidP="00A375E6">
      <w:pPr>
        <w:pStyle w:val="ListParagraph"/>
        <w:spacing w:after="0"/>
        <w:ind w:left="7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R. Thetga Sr. (aye), B. Middleton (aye), E. Woods (aye), B. Crannell (aye),</w:t>
      </w:r>
      <w:r w:rsidR="00F23348">
        <w:rPr>
          <w:rFonts w:asciiTheme="majorHAnsi" w:hAnsiTheme="majorHAnsi"/>
          <w:sz w:val="24"/>
          <w:szCs w:val="24"/>
        </w:rPr>
        <w:t xml:space="preserve">                    </w:t>
      </w:r>
      <w:r>
        <w:rPr>
          <w:rFonts w:asciiTheme="majorHAnsi" w:hAnsiTheme="majorHAnsi"/>
          <w:sz w:val="24"/>
          <w:szCs w:val="24"/>
        </w:rPr>
        <w:t xml:space="preserve"> K. Engelbert (aye)</w:t>
      </w:r>
      <w:r w:rsidR="00F97AC2">
        <w:rPr>
          <w:rFonts w:asciiTheme="majorHAnsi" w:hAnsiTheme="majorHAnsi"/>
          <w:sz w:val="24"/>
          <w:szCs w:val="24"/>
        </w:rPr>
        <w:tab/>
      </w:r>
      <w:r w:rsidR="00F97AC2">
        <w:rPr>
          <w:rFonts w:asciiTheme="majorHAnsi" w:hAnsiTheme="majorHAnsi"/>
          <w:sz w:val="24"/>
          <w:szCs w:val="24"/>
        </w:rPr>
        <w:tab/>
      </w:r>
      <w:r w:rsidR="00F97AC2">
        <w:rPr>
          <w:rFonts w:asciiTheme="majorHAnsi" w:hAnsiTheme="majorHAnsi"/>
          <w:sz w:val="24"/>
          <w:szCs w:val="24"/>
        </w:rPr>
        <w:tab/>
      </w:r>
      <w:r w:rsidR="00F97AC2">
        <w:rPr>
          <w:rFonts w:asciiTheme="majorHAnsi" w:hAnsiTheme="majorHAnsi"/>
          <w:sz w:val="24"/>
          <w:szCs w:val="24"/>
        </w:rPr>
        <w:tab/>
      </w:r>
      <w:r w:rsidR="00C04489">
        <w:rPr>
          <w:rFonts w:asciiTheme="majorHAnsi" w:hAnsiTheme="majorHAnsi"/>
          <w:sz w:val="24"/>
          <w:szCs w:val="24"/>
        </w:rPr>
        <w:tab/>
      </w:r>
      <w:r w:rsidR="00C04489">
        <w:rPr>
          <w:rFonts w:asciiTheme="majorHAnsi" w:hAnsiTheme="majorHAnsi"/>
          <w:sz w:val="24"/>
          <w:szCs w:val="24"/>
        </w:rPr>
        <w:tab/>
      </w:r>
      <w:r w:rsidR="00C04489">
        <w:rPr>
          <w:rFonts w:asciiTheme="majorHAnsi" w:hAnsiTheme="majorHAnsi"/>
          <w:sz w:val="24"/>
          <w:szCs w:val="24"/>
        </w:rPr>
        <w:tab/>
        <w:t>Carried 5-</w:t>
      </w:r>
      <w:r w:rsidR="00C04489">
        <w:rPr>
          <w:rFonts w:asciiTheme="majorHAnsi" w:hAnsiTheme="majorHAnsi"/>
          <w:color w:val="FF0000"/>
          <w:sz w:val="24"/>
          <w:szCs w:val="24"/>
        </w:rPr>
        <w:t>0</w:t>
      </w:r>
      <w:r w:rsidR="00C04489">
        <w:rPr>
          <w:rFonts w:asciiTheme="majorHAnsi" w:hAnsiTheme="majorHAnsi"/>
          <w:sz w:val="24"/>
          <w:szCs w:val="24"/>
        </w:rPr>
        <w:t>-</w:t>
      </w:r>
      <w:r w:rsidR="00C04489">
        <w:rPr>
          <w:rFonts w:asciiTheme="majorHAnsi" w:hAnsiTheme="majorHAnsi"/>
          <w:color w:val="00B050"/>
          <w:sz w:val="24"/>
          <w:szCs w:val="24"/>
        </w:rPr>
        <w:t>0</w:t>
      </w:r>
      <w:r w:rsidR="00C04489">
        <w:rPr>
          <w:rFonts w:asciiTheme="majorHAnsi" w:hAnsiTheme="majorHAnsi"/>
          <w:sz w:val="24"/>
          <w:szCs w:val="24"/>
        </w:rPr>
        <w:t>-</w:t>
      </w:r>
      <w:r w:rsidR="00C04489">
        <w:rPr>
          <w:rFonts w:asciiTheme="majorHAnsi" w:hAnsiTheme="majorHAnsi"/>
          <w:color w:val="00B0F0"/>
          <w:sz w:val="24"/>
          <w:szCs w:val="24"/>
        </w:rPr>
        <w:t>0</w:t>
      </w:r>
    </w:p>
    <w:p w:rsidR="00C04489" w:rsidRDefault="00C04489" w:rsidP="00A375E6">
      <w:pPr>
        <w:pStyle w:val="ListParagraph"/>
        <w:spacing w:after="0"/>
        <w:ind w:left="768"/>
        <w:rPr>
          <w:rFonts w:asciiTheme="majorHAnsi" w:hAnsiTheme="majorHAnsi"/>
          <w:color w:val="00B0F0"/>
          <w:sz w:val="24"/>
          <w:szCs w:val="24"/>
        </w:rPr>
      </w:pPr>
    </w:p>
    <w:p w:rsidR="00C04489" w:rsidRDefault="00C04489" w:rsidP="00C04489">
      <w:pPr>
        <w:pStyle w:val="ListParagraph"/>
        <w:spacing w:after="0"/>
        <w:ind w:left="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C04489">
        <w:rPr>
          <w:rFonts w:asciiTheme="majorHAnsi" w:hAnsiTheme="majorHAnsi"/>
          <w:b/>
          <w:color w:val="000000" w:themeColor="text1"/>
          <w:sz w:val="24"/>
          <w:szCs w:val="24"/>
        </w:rPr>
        <w:t>PUBLIC HEARING</w:t>
      </w:r>
    </w:p>
    <w:p w:rsidR="00C04489" w:rsidRDefault="00C701DD" w:rsidP="00C04489">
      <w:pPr>
        <w:pStyle w:val="ListParagraph"/>
        <w:spacing w:after="0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</w:r>
      <w:r w:rsidR="00363DB8">
        <w:rPr>
          <w:rFonts w:asciiTheme="majorHAnsi" w:hAnsiTheme="majorHAnsi"/>
          <w:color w:val="000000" w:themeColor="text1"/>
          <w:sz w:val="24"/>
          <w:szCs w:val="24"/>
        </w:rPr>
        <w:t xml:space="preserve">Public hearing was opened at 7:15pm regarding </w:t>
      </w:r>
      <w:r w:rsidR="00F41022">
        <w:rPr>
          <w:rFonts w:asciiTheme="majorHAnsi" w:hAnsiTheme="majorHAnsi"/>
          <w:color w:val="000000" w:themeColor="text1"/>
          <w:sz w:val="24"/>
          <w:szCs w:val="24"/>
        </w:rPr>
        <w:t xml:space="preserve">a local law for “No Parking” signs in </w:t>
      </w:r>
      <w:r w:rsidR="00F41022">
        <w:rPr>
          <w:rFonts w:asciiTheme="majorHAnsi" w:hAnsiTheme="majorHAnsi"/>
          <w:color w:val="000000" w:themeColor="text1"/>
          <w:sz w:val="24"/>
          <w:szCs w:val="24"/>
        </w:rPr>
        <w:tab/>
        <w:t>the town</w:t>
      </w:r>
      <w:r w:rsidR="00487394">
        <w:rPr>
          <w:rFonts w:asciiTheme="majorHAnsi" w:hAnsiTheme="majorHAnsi"/>
          <w:color w:val="000000" w:themeColor="text1"/>
          <w:sz w:val="24"/>
          <w:szCs w:val="24"/>
        </w:rPr>
        <w:t xml:space="preserve"> from November 15 thru April 15 so</w:t>
      </w:r>
      <w:r w:rsidR="00D97371">
        <w:rPr>
          <w:rFonts w:asciiTheme="majorHAnsi" w:hAnsiTheme="majorHAnsi"/>
          <w:color w:val="000000" w:themeColor="text1"/>
          <w:sz w:val="24"/>
          <w:szCs w:val="24"/>
        </w:rPr>
        <w:t xml:space="preserve"> vehicles are not in the way and/or</w:t>
      </w:r>
      <w:r w:rsidR="00487394">
        <w:rPr>
          <w:rFonts w:asciiTheme="majorHAnsi" w:hAnsiTheme="majorHAnsi"/>
          <w:color w:val="000000" w:themeColor="text1"/>
          <w:sz w:val="24"/>
          <w:szCs w:val="24"/>
        </w:rPr>
        <w:tab/>
      </w:r>
      <w:r w:rsidR="00D97371">
        <w:rPr>
          <w:rFonts w:asciiTheme="majorHAnsi" w:hAnsiTheme="majorHAnsi"/>
          <w:color w:val="000000" w:themeColor="text1"/>
          <w:sz w:val="24"/>
          <w:szCs w:val="24"/>
        </w:rPr>
        <w:t xml:space="preserve">hit by </w:t>
      </w:r>
      <w:r w:rsidR="00487394">
        <w:rPr>
          <w:rFonts w:asciiTheme="majorHAnsi" w:hAnsiTheme="majorHAnsi"/>
          <w:color w:val="000000" w:themeColor="text1"/>
          <w:sz w:val="24"/>
          <w:szCs w:val="24"/>
        </w:rPr>
        <w:t xml:space="preserve">snowplows during winter snowstorms.  </w:t>
      </w:r>
    </w:p>
    <w:p w:rsidR="00487394" w:rsidRDefault="00D97371" w:rsidP="00C04489">
      <w:pPr>
        <w:pStyle w:val="ListParagraph"/>
        <w:spacing w:after="0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  <w:t>Public hearing was closed at 7:20pm with no comments from the public.</w:t>
      </w:r>
    </w:p>
    <w:p w:rsidR="00D97371" w:rsidRDefault="00D97371" w:rsidP="00C04489">
      <w:pPr>
        <w:pStyle w:val="ListParagraph"/>
        <w:spacing w:after="0"/>
        <w:ind w:left="0"/>
        <w:rPr>
          <w:rFonts w:asciiTheme="majorHAnsi" w:hAnsiTheme="majorHAnsi"/>
          <w:color w:val="000000" w:themeColor="text1"/>
          <w:sz w:val="24"/>
          <w:szCs w:val="24"/>
        </w:rPr>
      </w:pPr>
    </w:p>
    <w:p w:rsidR="0072760C" w:rsidRDefault="0072760C" w:rsidP="00C04489">
      <w:pPr>
        <w:pStyle w:val="ListParagraph"/>
        <w:spacing w:after="0"/>
        <w:ind w:left="0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OTHER NEW BUSINESS FROM BOARD MEMBERS</w:t>
      </w:r>
    </w:p>
    <w:p w:rsidR="0072760C" w:rsidRDefault="0072760C" w:rsidP="00C04489">
      <w:pPr>
        <w:pStyle w:val="ListParagraph"/>
        <w:spacing w:after="0"/>
        <w:ind w:left="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72760C" w:rsidRDefault="0072760C" w:rsidP="00C04489">
      <w:pPr>
        <w:pStyle w:val="ListParagraph"/>
        <w:spacing w:after="0"/>
        <w:ind w:left="0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UPDATE FROM TOWNDEPARTMENTS/PERSONNEL</w:t>
      </w:r>
    </w:p>
    <w:p w:rsidR="0072760C" w:rsidRDefault="0072760C" w:rsidP="0072760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Ray Thetga Jr – Building &amp; Grounds</w:t>
      </w:r>
    </w:p>
    <w:p w:rsidR="00F350C7" w:rsidRDefault="00D97371" w:rsidP="0072760C">
      <w:pPr>
        <w:pStyle w:val="ListParagraph"/>
        <w:spacing w:after="0"/>
        <w:ind w:left="768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There was discussion of the purchase of a back hoe and which model to purchase.  The Board will review the information on the presented models and vote at the March 10</w:t>
      </w:r>
      <w:r w:rsidRPr="00D97371">
        <w:rPr>
          <w:rFonts w:asciiTheme="majorHAnsi" w:hAnsiTheme="majorHAnsi"/>
          <w:color w:val="000000" w:themeColor="text1"/>
          <w:sz w:val="24"/>
          <w:szCs w:val="24"/>
          <w:vertAlign w:val="superscript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board meeting on this matter.</w:t>
      </w:r>
    </w:p>
    <w:p w:rsidR="0072760C" w:rsidRDefault="00F350C7" w:rsidP="00F350C7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Barbara Crannell – Planning Board</w:t>
      </w:r>
    </w:p>
    <w:p w:rsidR="00DA1567" w:rsidRDefault="00F350C7" w:rsidP="00F350C7">
      <w:pPr>
        <w:pStyle w:val="ListParagraph"/>
        <w:spacing w:after="0"/>
        <w:ind w:left="768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The Planning Board is working on a new ordinance draft that if an RV is a residence certain criteria must be met</w:t>
      </w:r>
      <w:r w:rsidR="00DA1567">
        <w:rPr>
          <w:rFonts w:asciiTheme="majorHAnsi" w:hAnsiTheme="majorHAnsi"/>
          <w:color w:val="000000" w:themeColor="text1"/>
          <w:sz w:val="24"/>
          <w:szCs w:val="24"/>
        </w:rPr>
        <w:t>.  She will keep The Board informed on this process.</w:t>
      </w:r>
    </w:p>
    <w:p w:rsidR="00DA1567" w:rsidRDefault="00DA1567" w:rsidP="00DA1567">
      <w:pPr>
        <w:pStyle w:val="ListParagraph"/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DA1567" w:rsidRDefault="00DA1567" w:rsidP="00DA1567">
      <w:pPr>
        <w:pStyle w:val="ListParagraph"/>
        <w:spacing w:after="0"/>
        <w:ind w:left="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OLD BUSINESS</w:t>
      </w:r>
    </w:p>
    <w:p w:rsidR="00F350C7" w:rsidRDefault="00DA1567" w:rsidP="00DA1567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Barbara Crannell – Comprehensive Plan</w:t>
      </w:r>
    </w:p>
    <w:p w:rsidR="003B0198" w:rsidRDefault="00A014B5" w:rsidP="007C10AA">
      <w:pPr>
        <w:pStyle w:val="ListParagraph"/>
        <w:spacing w:after="0"/>
        <w:ind w:left="76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Mayor </w:t>
      </w:r>
      <w:r w:rsidR="00AD1708">
        <w:rPr>
          <w:rFonts w:asciiTheme="majorHAnsi" w:hAnsiTheme="majorHAnsi"/>
          <w:color w:val="000000" w:themeColor="text1"/>
          <w:sz w:val="24"/>
          <w:szCs w:val="24"/>
        </w:rPr>
        <w:t xml:space="preserve">Pelotte and Councilperson Crannell are hallway through reviewing the current plan and </w:t>
      </w:r>
      <w:r w:rsidR="007367F0">
        <w:rPr>
          <w:rFonts w:asciiTheme="majorHAnsi" w:hAnsiTheme="majorHAnsi"/>
          <w:color w:val="000000" w:themeColor="text1"/>
          <w:sz w:val="24"/>
          <w:szCs w:val="24"/>
        </w:rPr>
        <w:t>is</w:t>
      </w:r>
      <w:r w:rsidR="00AD1708">
        <w:rPr>
          <w:rFonts w:asciiTheme="majorHAnsi" w:hAnsiTheme="majorHAnsi"/>
          <w:color w:val="000000" w:themeColor="text1"/>
          <w:sz w:val="24"/>
          <w:szCs w:val="24"/>
        </w:rPr>
        <w:t xml:space="preserve"> projecting the end of the second quarter for an updated draft.</w:t>
      </w:r>
    </w:p>
    <w:p w:rsidR="008C4D6D" w:rsidRDefault="008C4D6D" w:rsidP="007C10AA">
      <w:pPr>
        <w:pStyle w:val="ListParagraph"/>
        <w:spacing w:after="0"/>
        <w:ind w:left="768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8C4D6D" w:rsidRDefault="008C4D6D" w:rsidP="008C4D6D">
      <w:pPr>
        <w:pStyle w:val="ListParagraph"/>
        <w:spacing w:after="0"/>
        <w:ind w:left="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OTHER OLD BUSINESS FROM BOARD MEMBERS</w:t>
      </w:r>
    </w:p>
    <w:p w:rsidR="008C4D6D" w:rsidRDefault="008C4D6D" w:rsidP="008C4D6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Barbara Crannell – Council of Governments</w:t>
      </w:r>
    </w:p>
    <w:p w:rsidR="00886626" w:rsidRDefault="00A014B5" w:rsidP="00A014B5">
      <w:pPr>
        <w:pStyle w:val="ListParagraph"/>
        <w:spacing w:after="0"/>
        <w:ind w:left="76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Laura </w:t>
      </w:r>
      <w:r w:rsidR="00886626">
        <w:rPr>
          <w:rFonts w:asciiTheme="majorHAnsi" w:hAnsiTheme="majorHAnsi"/>
          <w:color w:val="000000" w:themeColor="text1"/>
          <w:sz w:val="24"/>
          <w:szCs w:val="24"/>
        </w:rPr>
        <w:t>Bennett</w:t>
      </w:r>
      <w:r w:rsidR="00390DAD">
        <w:rPr>
          <w:rFonts w:asciiTheme="majorHAnsi" w:hAnsiTheme="majorHAnsi"/>
          <w:color w:val="000000" w:themeColor="text1"/>
          <w:sz w:val="24"/>
          <w:szCs w:val="24"/>
        </w:rPr>
        <w:t>, Public Health Coordinator,</w:t>
      </w:r>
      <w:r w:rsidR="00886626">
        <w:rPr>
          <w:rFonts w:asciiTheme="majorHAnsi" w:hAnsiTheme="majorHAnsi"/>
          <w:color w:val="000000" w:themeColor="text1"/>
          <w:sz w:val="24"/>
          <w:szCs w:val="24"/>
        </w:rPr>
        <w:t xml:space="preserve"> is looking into grants for preventative measures to making sunscreen into local parks.  Barb stated that the village could take advantage of this grant.</w:t>
      </w:r>
    </w:p>
    <w:p w:rsidR="00886626" w:rsidRDefault="000601AB" w:rsidP="00886626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Public Health is in the process of making changes to the current benefits. The Community Health Assessments (CHA) and Community Health Improvement Plan (CHIP) are available</w:t>
      </w:r>
      <w:r w:rsidR="00390DAD">
        <w:rPr>
          <w:rFonts w:asciiTheme="majorHAnsi" w:hAnsiTheme="majorHAnsi"/>
          <w:color w:val="000000" w:themeColor="text1"/>
          <w:sz w:val="24"/>
          <w:szCs w:val="24"/>
        </w:rPr>
        <w:t xml:space="preserve"> online and to download at The County website.</w:t>
      </w:r>
    </w:p>
    <w:p w:rsidR="00923236" w:rsidRDefault="00923236" w:rsidP="00923236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A copy of the Tioga County Code Enforcement Study Baseline Report February 2020 is available in The Town Hall for review.  The Town is looking into Thompkins </w:t>
      </w: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>Municipal Health Insurance consortium.  Supervisor Engelbert made the suggestion to have Amy Poff from The County at the next Town Board meeting.</w:t>
      </w:r>
    </w:p>
    <w:p w:rsidR="00837A40" w:rsidRDefault="00837A40" w:rsidP="00837A40">
      <w:pPr>
        <w:pStyle w:val="ListParagraph"/>
        <w:spacing w:after="0"/>
        <w:ind w:left="768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837A40" w:rsidRDefault="00837A40" w:rsidP="00837A40">
      <w:pPr>
        <w:pStyle w:val="ListParagraph"/>
        <w:spacing w:after="0"/>
        <w:ind w:left="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MOTION TO ACCEPT REPORTS &amp; PAY BILLS</w:t>
      </w:r>
    </w:p>
    <w:p w:rsidR="00837A40" w:rsidRDefault="00837A40" w:rsidP="00837A40">
      <w:pPr>
        <w:pStyle w:val="ListParagraph"/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The motion to pay the bills was made by </w:t>
      </w:r>
      <w:r w:rsidR="00D1793F">
        <w:rPr>
          <w:rFonts w:asciiTheme="majorHAnsi" w:hAnsiTheme="majorHAnsi"/>
          <w:color w:val="000000" w:themeColor="text1"/>
          <w:sz w:val="24"/>
          <w:szCs w:val="24"/>
        </w:rPr>
        <w:t>Councilperson Middleton, 2</w:t>
      </w:r>
      <w:r w:rsidR="00D1793F" w:rsidRPr="00D1793F">
        <w:rPr>
          <w:rFonts w:asciiTheme="majorHAnsi" w:hAnsiTheme="majorHAnsi"/>
          <w:color w:val="000000" w:themeColor="text1"/>
          <w:sz w:val="24"/>
          <w:szCs w:val="24"/>
          <w:vertAlign w:val="superscript"/>
        </w:rPr>
        <w:t>nd</w:t>
      </w:r>
      <w:r w:rsidR="00D1793F">
        <w:rPr>
          <w:rFonts w:asciiTheme="majorHAnsi" w:hAnsiTheme="majorHAnsi"/>
          <w:color w:val="000000" w:themeColor="text1"/>
          <w:sz w:val="24"/>
          <w:szCs w:val="24"/>
        </w:rPr>
        <w:t xml:space="preserve"> by Councilperson Woods.</w:t>
      </w:r>
    </w:p>
    <w:p w:rsidR="00D1793F" w:rsidRDefault="00D1793F" w:rsidP="00837A40">
      <w:pPr>
        <w:pStyle w:val="ListParagraph"/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Roll Vote;</w:t>
      </w:r>
    </w:p>
    <w:p w:rsidR="00D1793F" w:rsidRDefault="00D1793F" w:rsidP="00837A40">
      <w:pPr>
        <w:pStyle w:val="ListParagraph"/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Ray Thetga Sr. (aye), B. Middleton (aye), E. Woods (aye), B. Crannell (aye), </w:t>
      </w:r>
    </w:p>
    <w:p w:rsidR="00D1793F" w:rsidRPr="00D1793F" w:rsidRDefault="00D1793F" w:rsidP="00837A40">
      <w:pPr>
        <w:pStyle w:val="ListParagraph"/>
        <w:spacing w:after="0"/>
        <w:ind w:left="0"/>
        <w:jc w:val="both"/>
        <w:rPr>
          <w:rFonts w:asciiTheme="majorHAnsi" w:hAnsiTheme="majorHAnsi"/>
          <w:color w:val="00B0F0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K. Engelbert (aye)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Carried 5-</w:t>
      </w:r>
      <w:r>
        <w:rPr>
          <w:rFonts w:asciiTheme="majorHAnsi" w:hAnsiTheme="majorHAnsi"/>
          <w:color w:val="FF0000"/>
          <w:sz w:val="24"/>
          <w:szCs w:val="24"/>
        </w:rPr>
        <w:t>0</w:t>
      </w:r>
      <w:r>
        <w:rPr>
          <w:rFonts w:asciiTheme="majorHAnsi" w:hAnsiTheme="majorHAnsi"/>
          <w:color w:val="000000" w:themeColor="text1"/>
          <w:sz w:val="24"/>
          <w:szCs w:val="24"/>
        </w:rPr>
        <w:t>-</w:t>
      </w:r>
      <w:r>
        <w:rPr>
          <w:rFonts w:asciiTheme="majorHAnsi" w:hAnsiTheme="majorHAnsi"/>
          <w:color w:val="00B050"/>
          <w:sz w:val="24"/>
          <w:szCs w:val="24"/>
        </w:rPr>
        <w:t>0</w:t>
      </w:r>
      <w:r>
        <w:rPr>
          <w:rFonts w:asciiTheme="majorHAnsi" w:hAnsiTheme="majorHAnsi"/>
          <w:color w:val="000000" w:themeColor="text1"/>
          <w:sz w:val="24"/>
          <w:szCs w:val="24"/>
        </w:rPr>
        <w:t>-</w:t>
      </w:r>
      <w:r>
        <w:rPr>
          <w:rFonts w:asciiTheme="majorHAnsi" w:hAnsiTheme="majorHAnsi"/>
          <w:color w:val="00B0F0"/>
          <w:sz w:val="24"/>
          <w:szCs w:val="24"/>
        </w:rPr>
        <w:t>0</w:t>
      </w:r>
    </w:p>
    <w:p w:rsidR="001C149A" w:rsidRDefault="001C149A" w:rsidP="000F3D26">
      <w:pPr>
        <w:pStyle w:val="ListParagraph"/>
        <w:spacing w:after="0"/>
        <w:ind w:left="768"/>
        <w:rPr>
          <w:rFonts w:asciiTheme="majorHAnsi" w:hAnsiTheme="majorHAnsi"/>
          <w:color w:val="000000" w:themeColor="text1"/>
          <w:sz w:val="24"/>
          <w:szCs w:val="24"/>
        </w:rPr>
      </w:pPr>
    </w:p>
    <w:p w:rsidR="00D1793F" w:rsidRDefault="00D1793F" w:rsidP="00D1793F">
      <w:pPr>
        <w:pStyle w:val="ListParagraph"/>
        <w:spacing w:after="0"/>
        <w:ind w:left="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D1793F">
        <w:rPr>
          <w:rFonts w:asciiTheme="majorHAnsi" w:hAnsiTheme="majorHAnsi"/>
          <w:b/>
          <w:color w:val="000000" w:themeColor="text1"/>
          <w:sz w:val="24"/>
          <w:szCs w:val="24"/>
        </w:rPr>
        <w:t>ADDITIONAL COMMENTS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, QUESTIONS AND &amp; CRITICISMS FROM THE PUBLIC</w:t>
      </w:r>
    </w:p>
    <w:p w:rsidR="00397C7E" w:rsidRDefault="00397C7E" w:rsidP="00D1793F">
      <w:pPr>
        <w:pStyle w:val="ListParagraph"/>
        <w:spacing w:after="0"/>
        <w:ind w:left="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397C7E" w:rsidRDefault="00397C7E" w:rsidP="00D1793F">
      <w:pPr>
        <w:pStyle w:val="ListParagraph"/>
        <w:spacing w:after="0"/>
        <w:ind w:left="0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EXECUTIVE SESSION</w:t>
      </w:r>
    </w:p>
    <w:p w:rsidR="00397C7E" w:rsidRDefault="00397C7E" w:rsidP="00D1793F">
      <w:pPr>
        <w:pStyle w:val="ListParagraph"/>
        <w:spacing w:after="0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The Board entered executive session at 7:45pm and closed the session at 8:10pm.</w:t>
      </w:r>
    </w:p>
    <w:p w:rsidR="00397C7E" w:rsidRDefault="00397C7E" w:rsidP="00D1793F">
      <w:pPr>
        <w:pStyle w:val="ListParagraph"/>
        <w:spacing w:after="0"/>
        <w:ind w:left="0"/>
        <w:rPr>
          <w:rFonts w:asciiTheme="majorHAnsi" w:hAnsiTheme="majorHAnsi"/>
          <w:color w:val="000000" w:themeColor="text1"/>
          <w:sz w:val="24"/>
          <w:szCs w:val="24"/>
        </w:rPr>
      </w:pPr>
    </w:p>
    <w:p w:rsidR="00397C7E" w:rsidRDefault="00397C7E" w:rsidP="00D1793F">
      <w:pPr>
        <w:pStyle w:val="ListParagraph"/>
        <w:spacing w:after="0"/>
        <w:ind w:left="0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MOTION TO ADJOURN</w:t>
      </w:r>
    </w:p>
    <w:p w:rsidR="00397C7E" w:rsidRDefault="00397C7E" w:rsidP="00D1793F">
      <w:pPr>
        <w:pStyle w:val="ListParagraph"/>
        <w:spacing w:after="0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The motion to adjourn the meeting at 8:11</w:t>
      </w:r>
      <w:r w:rsidR="00F171BB">
        <w:rPr>
          <w:rFonts w:asciiTheme="majorHAnsi" w:hAnsiTheme="majorHAnsi"/>
          <w:color w:val="000000" w:themeColor="text1"/>
          <w:sz w:val="24"/>
          <w:szCs w:val="24"/>
        </w:rPr>
        <w:t>pm was made by Councilperson Woods 2</w:t>
      </w:r>
      <w:r w:rsidR="00F171BB" w:rsidRPr="00F171BB">
        <w:rPr>
          <w:rFonts w:asciiTheme="majorHAnsi" w:hAnsiTheme="majorHAnsi"/>
          <w:color w:val="000000" w:themeColor="text1"/>
          <w:sz w:val="24"/>
          <w:szCs w:val="24"/>
          <w:vertAlign w:val="superscript"/>
        </w:rPr>
        <w:t>nd</w:t>
      </w:r>
      <w:r w:rsidR="00F171BB">
        <w:rPr>
          <w:rFonts w:asciiTheme="majorHAnsi" w:hAnsiTheme="majorHAnsi"/>
          <w:color w:val="000000" w:themeColor="text1"/>
          <w:sz w:val="24"/>
          <w:szCs w:val="24"/>
        </w:rPr>
        <w:t xml:space="preserve"> by Councilperson Crannell.</w:t>
      </w:r>
    </w:p>
    <w:p w:rsidR="00F171BB" w:rsidRDefault="00F171BB" w:rsidP="00D1793F">
      <w:pPr>
        <w:pStyle w:val="ListParagraph"/>
        <w:spacing w:after="0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Roll Vote;</w:t>
      </w:r>
    </w:p>
    <w:p w:rsidR="00F171BB" w:rsidRDefault="00F171BB" w:rsidP="00F171BB">
      <w:pPr>
        <w:pStyle w:val="ListParagraph"/>
        <w:spacing w:after="0"/>
        <w:ind w:hanging="72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R. Thetga SR. (aye),  B. Middleton (aye), E. Woods (aye), B. Crannell (aye),</w:t>
      </w:r>
    </w:p>
    <w:p w:rsidR="00F171BB" w:rsidRDefault="00F171BB" w:rsidP="00F171BB">
      <w:pPr>
        <w:pStyle w:val="ListParagraph"/>
        <w:spacing w:after="0"/>
        <w:ind w:hanging="720"/>
        <w:rPr>
          <w:rFonts w:asciiTheme="majorHAnsi" w:hAnsiTheme="majorHAnsi"/>
          <w:color w:val="00B0F0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K. Engelbert (aye)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Carried 5-</w:t>
      </w:r>
      <w:r>
        <w:rPr>
          <w:rFonts w:asciiTheme="majorHAnsi" w:hAnsiTheme="majorHAnsi"/>
          <w:color w:val="FF0000"/>
          <w:sz w:val="24"/>
          <w:szCs w:val="24"/>
        </w:rPr>
        <w:t>0</w:t>
      </w:r>
      <w:r>
        <w:rPr>
          <w:rFonts w:asciiTheme="majorHAnsi" w:hAnsiTheme="majorHAnsi"/>
          <w:color w:val="000000" w:themeColor="text1"/>
          <w:sz w:val="24"/>
          <w:szCs w:val="24"/>
        </w:rPr>
        <w:t>-</w:t>
      </w:r>
      <w:r>
        <w:rPr>
          <w:rFonts w:asciiTheme="majorHAnsi" w:hAnsiTheme="majorHAnsi"/>
          <w:color w:val="00B050"/>
          <w:sz w:val="24"/>
          <w:szCs w:val="24"/>
        </w:rPr>
        <w:t>0</w:t>
      </w:r>
      <w:r>
        <w:rPr>
          <w:rFonts w:asciiTheme="majorHAnsi" w:hAnsiTheme="majorHAnsi"/>
          <w:color w:val="000000" w:themeColor="text1"/>
          <w:sz w:val="24"/>
          <w:szCs w:val="24"/>
        </w:rPr>
        <w:t>-</w:t>
      </w:r>
      <w:r>
        <w:rPr>
          <w:rFonts w:asciiTheme="majorHAnsi" w:hAnsiTheme="majorHAnsi"/>
          <w:color w:val="00B0F0"/>
          <w:sz w:val="24"/>
          <w:szCs w:val="24"/>
        </w:rPr>
        <w:t>0</w:t>
      </w:r>
    </w:p>
    <w:p w:rsidR="00F171BB" w:rsidRDefault="00F171BB" w:rsidP="00F171BB">
      <w:pPr>
        <w:pStyle w:val="ListParagraph"/>
        <w:spacing w:after="0"/>
        <w:ind w:hanging="720"/>
        <w:rPr>
          <w:rFonts w:asciiTheme="majorHAnsi" w:hAnsiTheme="majorHAnsi"/>
          <w:color w:val="000000" w:themeColor="text1"/>
          <w:sz w:val="24"/>
          <w:szCs w:val="24"/>
        </w:rPr>
      </w:pPr>
    </w:p>
    <w:p w:rsidR="00F171BB" w:rsidRDefault="00F171BB" w:rsidP="00F171BB">
      <w:pPr>
        <w:pStyle w:val="ListParagraph"/>
        <w:spacing w:after="0"/>
        <w:ind w:hanging="720"/>
        <w:rPr>
          <w:rFonts w:asciiTheme="majorHAnsi" w:hAnsiTheme="majorHAnsi"/>
          <w:color w:val="000000" w:themeColor="text1"/>
          <w:sz w:val="24"/>
          <w:szCs w:val="24"/>
        </w:rPr>
      </w:pPr>
    </w:p>
    <w:p w:rsidR="00F171BB" w:rsidRDefault="00F171BB" w:rsidP="00F171BB">
      <w:pPr>
        <w:pStyle w:val="ListParagraph"/>
        <w:spacing w:after="0"/>
        <w:ind w:hanging="72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Tiffany Middendorf</w:t>
      </w:r>
    </w:p>
    <w:p w:rsidR="00F171BB" w:rsidRDefault="00F171BB" w:rsidP="00F171BB">
      <w:pPr>
        <w:pStyle w:val="ListParagraph"/>
        <w:spacing w:after="0"/>
        <w:ind w:hanging="72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Deputy Town Clerk</w:t>
      </w:r>
    </w:p>
    <w:p w:rsidR="00F171BB" w:rsidRPr="00F171BB" w:rsidRDefault="00F171BB" w:rsidP="00F171BB">
      <w:pPr>
        <w:pStyle w:val="ListParagraph"/>
        <w:spacing w:after="0"/>
        <w:ind w:hanging="72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03/02/2020</w:t>
      </w:r>
    </w:p>
    <w:p w:rsidR="00C04489" w:rsidRPr="00B82359" w:rsidRDefault="00C04489" w:rsidP="000F3D26">
      <w:pPr>
        <w:pStyle w:val="ListParagraph"/>
        <w:spacing w:after="0"/>
        <w:ind w:left="768"/>
        <w:rPr>
          <w:rFonts w:asciiTheme="majorHAnsi" w:hAnsiTheme="majorHAnsi"/>
          <w:sz w:val="24"/>
          <w:szCs w:val="24"/>
        </w:rPr>
      </w:pPr>
    </w:p>
    <w:sectPr w:rsidR="00C04489" w:rsidRPr="00B8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C704F"/>
    <w:multiLevelType w:val="hybridMultilevel"/>
    <w:tmpl w:val="EE74971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2D"/>
    <w:rsid w:val="0000068F"/>
    <w:rsid w:val="000035BB"/>
    <w:rsid w:val="000057F6"/>
    <w:rsid w:val="000601AB"/>
    <w:rsid w:val="00084A67"/>
    <w:rsid w:val="00084CEE"/>
    <w:rsid w:val="000F3D26"/>
    <w:rsid w:val="00100442"/>
    <w:rsid w:val="00126EAA"/>
    <w:rsid w:val="0013148B"/>
    <w:rsid w:val="001B2909"/>
    <w:rsid w:val="001C149A"/>
    <w:rsid w:val="002606D1"/>
    <w:rsid w:val="00363DB8"/>
    <w:rsid w:val="00390DAD"/>
    <w:rsid w:val="00397C7E"/>
    <w:rsid w:val="003A4E6B"/>
    <w:rsid w:val="003B0198"/>
    <w:rsid w:val="00462684"/>
    <w:rsid w:val="00487394"/>
    <w:rsid w:val="00537D2F"/>
    <w:rsid w:val="005761DE"/>
    <w:rsid w:val="006513FB"/>
    <w:rsid w:val="006B05BE"/>
    <w:rsid w:val="0072760C"/>
    <w:rsid w:val="007367F0"/>
    <w:rsid w:val="007C10AA"/>
    <w:rsid w:val="00837A40"/>
    <w:rsid w:val="00886626"/>
    <w:rsid w:val="008B631B"/>
    <w:rsid w:val="008C2CE8"/>
    <w:rsid w:val="008C4D6D"/>
    <w:rsid w:val="00923236"/>
    <w:rsid w:val="009260BF"/>
    <w:rsid w:val="00A014B5"/>
    <w:rsid w:val="00A25DFC"/>
    <w:rsid w:val="00A375E6"/>
    <w:rsid w:val="00AD1708"/>
    <w:rsid w:val="00AF1F85"/>
    <w:rsid w:val="00B00C22"/>
    <w:rsid w:val="00B82359"/>
    <w:rsid w:val="00C04489"/>
    <w:rsid w:val="00C25EC5"/>
    <w:rsid w:val="00C701DD"/>
    <w:rsid w:val="00C746E0"/>
    <w:rsid w:val="00C76462"/>
    <w:rsid w:val="00D1793F"/>
    <w:rsid w:val="00D962E2"/>
    <w:rsid w:val="00D97371"/>
    <w:rsid w:val="00DA0B2D"/>
    <w:rsid w:val="00DA1567"/>
    <w:rsid w:val="00E86DCB"/>
    <w:rsid w:val="00EA4C28"/>
    <w:rsid w:val="00F171BB"/>
    <w:rsid w:val="00F23348"/>
    <w:rsid w:val="00F350C7"/>
    <w:rsid w:val="00F41022"/>
    <w:rsid w:val="00F97AC2"/>
    <w:rsid w:val="00F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3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3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4</cp:revision>
  <cp:lastPrinted>2020-03-10T15:06:00Z</cp:lastPrinted>
  <dcterms:created xsi:type="dcterms:W3CDTF">2020-03-10T15:05:00Z</dcterms:created>
  <dcterms:modified xsi:type="dcterms:W3CDTF">2020-03-10T15:06:00Z</dcterms:modified>
</cp:coreProperties>
</file>