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63" w:rsidRPr="007072C6" w:rsidRDefault="007072C6" w:rsidP="007072C6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7072C6">
        <w:rPr>
          <w:rFonts w:asciiTheme="majorHAnsi" w:hAnsiTheme="majorHAnsi"/>
          <w:i/>
          <w:sz w:val="24"/>
          <w:szCs w:val="24"/>
        </w:rPr>
        <w:t>Town of Nichols</w:t>
      </w:r>
    </w:p>
    <w:p w:rsidR="007072C6" w:rsidRPr="007072C6" w:rsidRDefault="007072C6" w:rsidP="007072C6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7072C6">
        <w:rPr>
          <w:rFonts w:asciiTheme="majorHAnsi" w:hAnsiTheme="majorHAnsi"/>
          <w:i/>
          <w:sz w:val="24"/>
          <w:szCs w:val="24"/>
        </w:rPr>
        <w:t>Regular Town Board Meeting</w:t>
      </w:r>
    </w:p>
    <w:p w:rsidR="007072C6" w:rsidRPr="007072C6" w:rsidRDefault="007072C6" w:rsidP="007072C6">
      <w:pPr>
        <w:pStyle w:val="NoSpacing"/>
        <w:jc w:val="center"/>
        <w:rPr>
          <w:rFonts w:asciiTheme="majorHAnsi" w:hAnsiTheme="majorHAnsi"/>
          <w:i/>
          <w:sz w:val="24"/>
          <w:szCs w:val="24"/>
        </w:rPr>
      </w:pPr>
      <w:r w:rsidRPr="007072C6">
        <w:rPr>
          <w:rFonts w:asciiTheme="majorHAnsi" w:hAnsiTheme="majorHAnsi"/>
          <w:i/>
          <w:sz w:val="24"/>
          <w:szCs w:val="24"/>
        </w:rPr>
        <w:t>June 26, 2019</w:t>
      </w:r>
    </w:p>
    <w:p w:rsidR="007072C6" w:rsidRP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 w:rsidRPr="007072C6">
        <w:rPr>
          <w:rFonts w:asciiTheme="majorHAnsi" w:hAnsiTheme="majorHAnsi"/>
          <w:i/>
          <w:sz w:val="24"/>
          <w:szCs w:val="24"/>
        </w:rPr>
        <w:t>Supervisor K. Engelbert</w:t>
      </w:r>
      <w:r>
        <w:rPr>
          <w:rFonts w:asciiTheme="majorHAnsi" w:hAnsiTheme="majorHAnsi"/>
          <w:i/>
          <w:sz w:val="24"/>
          <w:szCs w:val="24"/>
        </w:rPr>
        <w:t xml:space="preserve"> brought meeting to order at 7:00 pm in the Nichols Town Hall, located at 54 E. River Rd. Nichols NY.</w:t>
      </w: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Pledge of Allegiance</w:t>
      </w: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Call;</w:t>
      </w: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Councilperson Ray Thetga (present), </w:t>
      </w:r>
      <w:r w:rsidRPr="007072C6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Councilperson</w:t>
      </w:r>
      <w:r>
        <w:rPr>
          <w:rFonts w:asciiTheme="majorHAnsi" w:hAnsiTheme="majorHAnsi"/>
          <w:i/>
          <w:sz w:val="24"/>
          <w:szCs w:val="24"/>
        </w:rPr>
        <w:t xml:space="preserve"> Bill Middleton (present), </w:t>
      </w:r>
      <w:r w:rsidRPr="007072C6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Councilperson</w:t>
      </w:r>
      <w:r>
        <w:rPr>
          <w:rFonts w:asciiTheme="majorHAnsi" w:hAnsiTheme="majorHAnsi"/>
          <w:i/>
          <w:sz w:val="24"/>
          <w:szCs w:val="24"/>
        </w:rPr>
        <w:t xml:space="preserve"> Esther Woods (present), </w:t>
      </w:r>
      <w:r w:rsidRPr="007072C6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Councilperson</w:t>
      </w:r>
      <w:r>
        <w:rPr>
          <w:rFonts w:asciiTheme="majorHAnsi" w:hAnsiTheme="majorHAnsi"/>
          <w:i/>
          <w:sz w:val="24"/>
          <w:szCs w:val="24"/>
        </w:rPr>
        <w:t xml:space="preserve"> Barbara Crannell (present), Supervisor Kevin Engelbert (present).</w:t>
      </w: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Also present</w:t>
      </w:r>
      <w:r w:rsidR="00134B82">
        <w:rPr>
          <w:rFonts w:asciiTheme="majorHAnsi" w:hAnsiTheme="majorHAnsi"/>
          <w:i/>
          <w:sz w:val="24"/>
          <w:szCs w:val="24"/>
        </w:rPr>
        <w:t>; Brad and Jo Bartholomew, Darryl &amp; Robin Seward, Ray Thetga Jr.</w:t>
      </w:r>
    </w:p>
    <w:p w:rsidR="00134B82" w:rsidRDefault="00134B82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64E4D" w:rsidRPr="00464E4D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 w:rsidRPr="00464E4D">
        <w:rPr>
          <w:rFonts w:asciiTheme="majorHAnsi" w:hAnsiTheme="majorHAnsi"/>
          <w:b/>
          <w:i/>
          <w:sz w:val="24"/>
          <w:szCs w:val="24"/>
        </w:rPr>
        <w:t>MINUTES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Held over to next meeting, changes need to be made.</w:t>
      </w:r>
    </w:p>
    <w:p w:rsidR="00464E4D" w:rsidRPr="00464E4D" w:rsidRDefault="00464E4D" w:rsidP="007072C6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134B82" w:rsidRPr="00464E4D" w:rsidRDefault="003F1A66" w:rsidP="007072C6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464E4D">
        <w:rPr>
          <w:rFonts w:asciiTheme="majorHAnsi" w:hAnsiTheme="majorHAnsi"/>
          <w:b/>
          <w:i/>
          <w:sz w:val="24"/>
          <w:szCs w:val="24"/>
        </w:rPr>
        <w:t>QUESTIONS, COMMENTS &amp; CRITICISMS FROM PUBLIC</w:t>
      </w:r>
    </w:p>
    <w:p w:rsidR="00464E4D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3F1A66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Lounsberry Truck Stop – was it sold, and if so did sale fall through, nothing is being changed.</w:t>
      </w:r>
    </w:p>
    <w:p w:rsidR="00464E4D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64E4D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Bridge on Smith Creek Rd. – estimated time of repair, will Road be closed for repairs, </w:t>
      </w:r>
      <w:r w:rsidR="00530DB1">
        <w:rPr>
          <w:rFonts w:asciiTheme="majorHAnsi" w:hAnsiTheme="majorHAnsi"/>
          <w:i/>
          <w:sz w:val="24"/>
          <w:szCs w:val="24"/>
        </w:rPr>
        <w:t xml:space="preserve">Supervisor K. Engelbert </w:t>
      </w:r>
      <w:r w:rsidR="00D17809">
        <w:rPr>
          <w:rFonts w:asciiTheme="majorHAnsi" w:hAnsiTheme="majorHAnsi"/>
          <w:i/>
          <w:sz w:val="24"/>
          <w:szCs w:val="24"/>
        </w:rPr>
        <w:t>yes after July 9, 2019.</w:t>
      </w: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B. Bartholomew – Smith Creek Rd., in some places weeds are too high, can’t see around corners and /or road signs, road is twisty signs are to warn people of condition of road but if they can’t see signs it’s no help. </w:t>
      </w: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Ketchum Rd. – ditches, Sluice pipe dangerous could possibly cause accident.</w:t>
      </w: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Board – Highway Superintendent is an elected official, can’</w:t>
      </w:r>
      <w:r w:rsidR="006079EC">
        <w:rPr>
          <w:rFonts w:asciiTheme="majorHAnsi" w:hAnsiTheme="majorHAnsi"/>
          <w:i/>
          <w:sz w:val="24"/>
          <w:szCs w:val="24"/>
        </w:rPr>
        <w:t>t tell him what to do. Can let him know of concerns.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530DB1" w:rsidRDefault="00530DB1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530DB1" w:rsidRDefault="006079EC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Sulpher Springs Rd. – </w:t>
      </w:r>
      <w:r w:rsidR="00530DB1">
        <w:rPr>
          <w:rFonts w:asciiTheme="majorHAnsi" w:hAnsiTheme="majorHAnsi"/>
          <w:i/>
          <w:sz w:val="24"/>
          <w:szCs w:val="24"/>
        </w:rPr>
        <w:t xml:space="preserve">Two farms sold to Amish families, horses working fields, buggies on road, may be dangerous for </w:t>
      </w:r>
      <w:r>
        <w:rPr>
          <w:rFonts w:asciiTheme="majorHAnsi" w:hAnsiTheme="majorHAnsi"/>
          <w:i/>
          <w:sz w:val="24"/>
          <w:szCs w:val="24"/>
        </w:rPr>
        <w:t>Amish F</w:t>
      </w:r>
      <w:r w:rsidR="00530DB1">
        <w:rPr>
          <w:rFonts w:asciiTheme="majorHAnsi" w:hAnsiTheme="majorHAnsi"/>
          <w:i/>
          <w:sz w:val="24"/>
          <w:szCs w:val="24"/>
        </w:rPr>
        <w:t>amilies, vehicles traveling at higher speeds around corners and over knolls slower buggies could be in danger of getting hit.</w:t>
      </w:r>
    </w:p>
    <w:p w:rsidR="00530DB1" w:rsidRDefault="00530DB1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530DB1" w:rsidRDefault="00530DB1" w:rsidP="007072C6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Board – Highway department, get signs for traffic for slower moving Amish Buggies.</w:t>
      </w:r>
    </w:p>
    <w:p w:rsidR="006079EC" w:rsidRDefault="006079EC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6079EC" w:rsidRDefault="009752D2" w:rsidP="007072C6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NEW BUSINESS</w:t>
      </w:r>
    </w:p>
    <w:p w:rsidR="009752D2" w:rsidRDefault="009752D2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6079EC" w:rsidRDefault="009752D2" w:rsidP="007072C6">
      <w:pPr>
        <w:pStyle w:val="NoSpacing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 w:rsidRPr="009752D2">
        <w:rPr>
          <w:rFonts w:asciiTheme="majorHAnsi" w:hAnsiTheme="majorHAnsi"/>
          <w:i/>
          <w:sz w:val="24"/>
          <w:szCs w:val="24"/>
        </w:rPr>
        <w:t xml:space="preserve">Summer Food Service Program – free for Kids and Teens, Supervisor Engelbert asked for information to be put on Bulletin Board in </w:t>
      </w:r>
      <w:r>
        <w:rPr>
          <w:rFonts w:asciiTheme="majorHAnsi" w:hAnsiTheme="majorHAnsi"/>
          <w:i/>
          <w:sz w:val="24"/>
          <w:szCs w:val="24"/>
        </w:rPr>
        <w:t>entry way and on Town’s Web site.</w:t>
      </w:r>
    </w:p>
    <w:p w:rsidR="009752D2" w:rsidRDefault="009752D2" w:rsidP="009752D2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bookmarkStart w:id="0" w:name="_GoBack"/>
      <w:bookmarkEnd w:id="0"/>
    </w:p>
    <w:p w:rsidR="009752D2" w:rsidRDefault="000D570C" w:rsidP="009752D2">
      <w:pPr>
        <w:pStyle w:val="NoSpacing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>Twin Bridges – Telephone Company, sent quote of predicted savings for the Town’s Phone services.  Not a big savings, Town Board – stay with Magna, current service has been service for years.</w:t>
      </w:r>
    </w:p>
    <w:p w:rsidR="000D570C" w:rsidRDefault="000D570C" w:rsidP="000D570C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0D570C" w:rsidRDefault="000D570C" w:rsidP="009752D2">
      <w:pPr>
        <w:pStyle w:val="NoSpacing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Refurbishing of Cemetery Record Books – Clerk Karen</w:t>
      </w:r>
    </w:p>
    <w:p w:rsidR="000D570C" w:rsidRDefault="000D570C" w:rsidP="000D570C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Two of the older Cemetery Books are in very poor condition, Town Clerk Karen Hunsinger obtained a quote from Ko</w:t>
      </w:r>
      <w:r w:rsidR="00CB7723">
        <w:rPr>
          <w:rFonts w:asciiTheme="majorHAnsi" w:hAnsiTheme="majorHAnsi"/>
          <w:i/>
          <w:sz w:val="24"/>
          <w:szCs w:val="24"/>
        </w:rPr>
        <w:t>file, a company that refurbishes Marriage, Death and Birth record books for Towns the quote was $1220.00 for the less damaged book and $1,500.00 for the most damaged book.</w:t>
      </w:r>
    </w:p>
    <w:p w:rsidR="00CB7723" w:rsidRDefault="00CB7723" w:rsidP="000D570C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refurbish Cemetery Record Books, Made by B. Middleton 2</w:t>
      </w:r>
      <w:r w:rsidRPr="00CB7723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B. Crannell.</w:t>
      </w:r>
    </w:p>
    <w:p w:rsidR="00CB7723" w:rsidRDefault="00CB7723" w:rsidP="000D570C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0D570C" w:rsidRDefault="00CB7723" w:rsidP="00C71258">
      <w:pPr>
        <w:pStyle w:val="ListParagraph"/>
        <w:rPr>
          <w:rFonts w:asciiTheme="majorHAnsi" w:hAnsiTheme="majorHAnsi"/>
          <w:i/>
          <w:color w:val="0070C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</w:t>
      </w:r>
      <w:r w:rsidR="00C71258">
        <w:rPr>
          <w:rFonts w:asciiTheme="majorHAnsi" w:hAnsiTheme="majorHAnsi"/>
          <w:i/>
          <w:sz w:val="24"/>
          <w:szCs w:val="24"/>
        </w:rPr>
        <w:t xml:space="preserve"> Thetga (aye), B. Middleton (aye), Esther Woods (aye), B. Crannell (aye), K. Engelbert (aye).</w:t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</w:r>
      <w:r w:rsidR="00C71258">
        <w:rPr>
          <w:rFonts w:asciiTheme="majorHAnsi" w:hAnsiTheme="majorHAnsi"/>
          <w:i/>
          <w:sz w:val="24"/>
          <w:szCs w:val="24"/>
        </w:rPr>
        <w:tab/>
        <w:t xml:space="preserve">         Carried -5-</w:t>
      </w:r>
      <w:r w:rsidR="00C71258">
        <w:rPr>
          <w:rFonts w:asciiTheme="majorHAnsi" w:hAnsiTheme="majorHAnsi"/>
          <w:i/>
          <w:color w:val="FF0000"/>
          <w:sz w:val="24"/>
          <w:szCs w:val="24"/>
        </w:rPr>
        <w:t>0</w:t>
      </w:r>
      <w:r w:rsidR="00C71258">
        <w:rPr>
          <w:rFonts w:asciiTheme="majorHAnsi" w:hAnsiTheme="majorHAnsi"/>
          <w:i/>
          <w:sz w:val="24"/>
          <w:szCs w:val="24"/>
        </w:rPr>
        <w:t>-</w:t>
      </w:r>
      <w:r w:rsidR="00C71258">
        <w:rPr>
          <w:rFonts w:asciiTheme="majorHAnsi" w:hAnsiTheme="majorHAnsi"/>
          <w:i/>
          <w:color w:val="00B050"/>
          <w:sz w:val="24"/>
          <w:szCs w:val="24"/>
        </w:rPr>
        <w:t>0</w:t>
      </w:r>
      <w:r w:rsidR="00C71258">
        <w:rPr>
          <w:rFonts w:asciiTheme="majorHAnsi" w:hAnsiTheme="majorHAnsi"/>
          <w:i/>
          <w:sz w:val="24"/>
          <w:szCs w:val="24"/>
        </w:rPr>
        <w:t>-</w:t>
      </w:r>
      <w:r w:rsidR="00C71258">
        <w:rPr>
          <w:rFonts w:asciiTheme="majorHAnsi" w:hAnsiTheme="majorHAnsi"/>
          <w:i/>
          <w:color w:val="0070C0"/>
          <w:sz w:val="24"/>
          <w:szCs w:val="24"/>
        </w:rPr>
        <w:t>0</w:t>
      </w:r>
    </w:p>
    <w:p w:rsidR="00C71258" w:rsidRPr="00C71258" w:rsidRDefault="00C71258" w:rsidP="00C71258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C71258" w:rsidRDefault="00C71258" w:rsidP="00C71258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 w:rsidRPr="00C71258">
        <w:rPr>
          <w:rFonts w:asciiTheme="majorHAnsi" w:hAnsiTheme="majorHAnsi"/>
          <w:b/>
          <w:i/>
          <w:sz w:val="24"/>
          <w:szCs w:val="24"/>
        </w:rPr>
        <w:t>OTHER NEW BUSINESS FROM BOARD MEMBERS</w:t>
      </w:r>
    </w:p>
    <w:p w:rsidR="007E6F56" w:rsidRDefault="007E6F56" w:rsidP="00C71258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</w:p>
    <w:p w:rsidR="007E6F56" w:rsidRDefault="007E6F56" w:rsidP="00C71258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UPDATE FROM TOWN DEPARTMENTS / PERSONNEL</w:t>
      </w:r>
    </w:p>
    <w:p w:rsidR="007E6F56" w:rsidRDefault="007E6F56" w:rsidP="007E6F56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Maintenance Department - Ray Thetga Jr.</w:t>
      </w:r>
    </w:p>
    <w:p w:rsidR="007E6F56" w:rsidRDefault="007E6F56" w:rsidP="007E6F56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Keeping up with mowing of all Town owned properties and F</w:t>
      </w:r>
      <w:r w:rsidR="00EA0925">
        <w:rPr>
          <w:rFonts w:asciiTheme="majorHAnsi" w:hAnsiTheme="majorHAnsi"/>
          <w:i/>
          <w:sz w:val="24"/>
          <w:szCs w:val="24"/>
        </w:rPr>
        <w:t xml:space="preserve">EMA </w:t>
      </w:r>
      <w:r>
        <w:rPr>
          <w:rFonts w:asciiTheme="majorHAnsi" w:hAnsiTheme="majorHAnsi"/>
          <w:i/>
          <w:sz w:val="24"/>
          <w:szCs w:val="24"/>
        </w:rPr>
        <w:t xml:space="preserve">properties, doing some maintenance and repairs on Buildings. </w:t>
      </w:r>
    </w:p>
    <w:p w:rsidR="00EA0925" w:rsidRDefault="00EA0925" w:rsidP="007E6F56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Contacted other Porta – John businesses for cleaning of the Town owned Porta –John at the Nichols Cemetery. Since the Town owns the Porta – John it will be less expensive to have Paul Wiles clean it twice a month at a charge of $30.00 a month.</w:t>
      </w:r>
    </w:p>
    <w:p w:rsidR="00EA0925" w:rsidRDefault="00EA0925" w:rsidP="00EA0925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Replacing Porch on front of Library </w:t>
      </w:r>
      <w:r w:rsidR="00FF16F1">
        <w:rPr>
          <w:rFonts w:asciiTheme="majorHAnsi" w:hAnsiTheme="majorHAnsi"/>
          <w:i/>
          <w:sz w:val="24"/>
          <w:szCs w:val="24"/>
        </w:rPr>
        <w:t>–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FF16F1">
        <w:rPr>
          <w:rFonts w:asciiTheme="majorHAnsi" w:hAnsiTheme="majorHAnsi"/>
          <w:i/>
          <w:sz w:val="24"/>
          <w:szCs w:val="24"/>
        </w:rPr>
        <w:t>R. Thetga Jr. will contact contractors and get bids for replacement.</w:t>
      </w:r>
    </w:p>
    <w:p w:rsidR="00FF16F1" w:rsidRDefault="00FF16F1" w:rsidP="00FF16F1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FF16F1" w:rsidRDefault="00FF16F1" w:rsidP="00FF16F1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OLD BUSINESS</w:t>
      </w:r>
    </w:p>
    <w:p w:rsidR="00FF16F1" w:rsidRDefault="00C04F5E" w:rsidP="00FF16F1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New York Rising/Comprehensive Plan – B. Crannell</w:t>
      </w:r>
    </w:p>
    <w:p w:rsidR="00C04F5E" w:rsidRDefault="00C04F5E" w:rsidP="00C04F5E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Was out of Town</w:t>
      </w:r>
    </w:p>
    <w:p w:rsidR="00C04F5E" w:rsidRDefault="00C04F5E" w:rsidP="00C04F5E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REAP – B. Crannell</w:t>
      </w:r>
    </w:p>
    <w:p w:rsidR="00C04F5E" w:rsidRDefault="00C04F5E" w:rsidP="00C04F5E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Out of Town</w:t>
      </w:r>
    </w:p>
    <w:p w:rsidR="00C04F5E" w:rsidRDefault="00BD6F6A" w:rsidP="00BD6F6A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Garage – K. Engelbert</w:t>
      </w:r>
    </w:p>
    <w:p w:rsidR="00BD6F6A" w:rsidRDefault="00BD6F6A" w:rsidP="00BD6F6A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Garage should be done by the end of July, and ready to be moved in by August.</w:t>
      </w:r>
    </w:p>
    <w:p w:rsidR="00BD6F6A" w:rsidRDefault="00BD6F6A" w:rsidP="00BD6F6A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Payments to Date;</w:t>
      </w:r>
    </w:p>
    <w:p w:rsidR="00BD6F6A" w:rsidRDefault="00BD6F6A" w:rsidP="00BD6F6A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GOSR - $1,959,201.00</w:t>
      </w:r>
    </w:p>
    <w:p w:rsidR="00BD6F6A" w:rsidRDefault="00BD6F6A" w:rsidP="00BD6F6A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of Nichols - $371,173.31</w:t>
      </w:r>
    </w:p>
    <w:p w:rsidR="00612B1B" w:rsidRDefault="00612B1B" w:rsidP="00612B1B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612B1B" w:rsidRDefault="00612B1B" w:rsidP="00612B1B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BD6F6A" w:rsidRDefault="00BD6F6A" w:rsidP="00BD6F6A">
      <w:pPr>
        <w:pStyle w:val="ListParagraph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>Nichols Cemetery Rules – for all Four Cemeteries</w:t>
      </w:r>
      <w:r w:rsidR="00991B21">
        <w:rPr>
          <w:rFonts w:asciiTheme="majorHAnsi" w:hAnsiTheme="majorHAnsi"/>
          <w:i/>
          <w:sz w:val="24"/>
          <w:szCs w:val="24"/>
        </w:rPr>
        <w:t xml:space="preserve"> – K. Engelbert</w:t>
      </w:r>
    </w:p>
    <w:p w:rsidR="00991B21" w:rsidRDefault="00991B21" w:rsidP="00991B21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Inquired of board if they had looked at and come up with any changes to Rules from when Cemetery Association was running Nichols Cemetery (main Large Cemetery).</w:t>
      </w:r>
    </w:p>
    <w:p w:rsidR="00991B21" w:rsidRDefault="00991B21" w:rsidP="00991B21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One change was mentioned by B. Middleton – allowing artificial flowers all year, on grave sites.  Leave to discretion of Maintenance Director – R. Thetga Jr. to remove if/when flowers were looking too faded or </w:t>
      </w:r>
      <w:r w:rsidR="00612B1B">
        <w:rPr>
          <w:rFonts w:asciiTheme="majorHAnsi" w:hAnsiTheme="majorHAnsi"/>
          <w:i/>
          <w:sz w:val="24"/>
          <w:szCs w:val="24"/>
        </w:rPr>
        <w:t>worn.</w:t>
      </w:r>
    </w:p>
    <w:p w:rsidR="00612B1B" w:rsidRDefault="00612B1B" w:rsidP="00991B21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612B1B" w:rsidRDefault="00612B1B" w:rsidP="00612B1B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OTHER OLD BUSINESS FROM BOARD MEMBERS</w:t>
      </w:r>
    </w:p>
    <w:p w:rsidR="00612B1B" w:rsidRPr="00612B1B" w:rsidRDefault="00612B1B" w:rsidP="00612B1B">
      <w:pPr>
        <w:pStyle w:val="ListParagraph"/>
        <w:numPr>
          <w:ilvl w:val="0"/>
          <w:numId w:val="2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Tioga County Republican Committee -  K. Engelbert</w:t>
      </w:r>
    </w:p>
    <w:p w:rsidR="00612B1B" w:rsidRDefault="00612B1B" w:rsidP="00612B1B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Nominations for Justice position for the Republican </w:t>
      </w:r>
      <w:r w:rsidR="00F1747D">
        <w:rPr>
          <w:rFonts w:asciiTheme="majorHAnsi" w:hAnsiTheme="majorHAnsi"/>
          <w:i/>
          <w:sz w:val="24"/>
          <w:szCs w:val="24"/>
        </w:rPr>
        <w:t>Party</w:t>
      </w:r>
      <w:r>
        <w:rPr>
          <w:rFonts w:asciiTheme="majorHAnsi" w:hAnsiTheme="majorHAnsi"/>
          <w:i/>
          <w:sz w:val="24"/>
          <w:szCs w:val="24"/>
        </w:rPr>
        <w:t xml:space="preserve"> - TCRC by July 17, 2019</w:t>
      </w:r>
    </w:p>
    <w:p w:rsidR="00612B1B" w:rsidRDefault="00612B1B" w:rsidP="00612B1B">
      <w:pPr>
        <w:pStyle w:val="ListParagrap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Discussion of who has picked up packets to run for Justice </w:t>
      </w:r>
      <w:r w:rsidR="00F1747D">
        <w:rPr>
          <w:rFonts w:asciiTheme="majorHAnsi" w:hAnsiTheme="majorHAnsi"/>
          <w:i/>
          <w:sz w:val="24"/>
          <w:szCs w:val="24"/>
        </w:rPr>
        <w:t>Position</w:t>
      </w:r>
      <w:r>
        <w:rPr>
          <w:rFonts w:asciiTheme="majorHAnsi" w:hAnsiTheme="majorHAnsi"/>
          <w:i/>
          <w:sz w:val="24"/>
          <w:szCs w:val="24"/>
        </w:rPr>
        <w:t xml:space="preserve">, and who has turned packets in to </w:t>
      </w:r>
      <w:r w:rsidR="00241B34">
        <w:rPr>
          <w:rFonts w:asciiTheme="majorHAnsi" w:hAnsiTheme="majorHAnsi"/>
          <w:i/>
          <w:sz w:val="24"/>
          <w:szCs w:val="24"/>
        </w:rPr>
        <w:t>Board of Elections.</w:t>
      </w:r>
    </w:p>
    <w:p w:rsidR="00241B34" w:rsidRDefault="00241B34" w:rsidP="00612B1B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ACCEPT REPORTS ANDPAY THE BILLS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 motion to accept the report and pay bills – made by B. Crannell 2</w:t>
      </w:r>
      <w:r w:rsidRPr="00241B34">
        <w:rPr>
          <w:rFonts w:asciiTheme="majorHAnsi" w:hAnsiTheme="majorHAnsi"/>
          <w:i/>
          <w:sz w:val="24"/>
          <w:szCs w:val="24"/>
          <w:vertAlign w:val="superscript"/>
        </w:rPr>
        <w:t>nd</w:t>
      </w:r>
      <w:r>
        <w:rPr>
          <w:rFonts w:asciiTheme="majorHAnsi" w:hAnsiTheme="majorHAnsi"/>
          <w:i/>
          <w:sz w:val="24"/>
          <w:szCs w:val="24"/>
        </w:rPr>
        <w:t xml:space="preserve"> by B. Middleton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i/>
          <w:color w:val="0070C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 (aye), B. Middleton (aye), Esther Woods (aye), B. Crannell (aye), K. Engelbert (aye).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</w:t>
      </w:r>
      <w:r>
        <w:rPr>
          <w:rFonts w:asciiTheme="majorHAnsi" w:hAnsiTheme="majorHAnsi"/>
          <w:i/>
          <w:sz w:val="24"/>
          <w:szCs w:val="24"/>
        </w:rPr>
        <w:t xml:space="preserve"> Carried -5-</w:t>
      </w:r>
      <w:r>
        <w:rPr>
          <w:rFonts w:asciiTheme="majorHAnsi" w:hAnsiTheme="majorHAnsi"/>
          <w:i/>
          <w:color w:val="FF000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B05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70C0"/>
          <w:sz w:val="24"/>
          <w:szCs w:val="24"/>
        </w:rPr>
        <w:t>0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ADDITIONAL QUESTIONS, COMMENTS u CRITICISMS FROM THE PUBLIC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EXECITIVE SESSION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</w:p>
    <w:p w:rsidR="00241B34" w:rsidRDefault="00241B34" w:rsidP="00241B34">
      <w:pPr>
        <w:pStyle w:val="ListParagraph"/>
        <w:ind w:left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ADJOURN</w:t>
      </w:r>
    </w:p>
    <w:p w:rsidR="00241B34" w:rsidRDefault="00241B34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The motion to adjourn the meeting at </w:t>
      </w:r>
      <w:r w:rsidR="00F1747D">
        <w:rPr>
          <w:rFonts w:asciiTheme="majorHAnsi" w:hAnsiTheme="majorHAnsi"/>
          <w:i/>
          <w:sz w:val="24"/>
          <w:szCs w:val="24"/>
        </w:rPr>
        <w:t>8:06 pm made by R. Thetga 2</w:t>
      </w:r>
      <w:r w:rsidR="00F1747D" w:rsidRPr="00F1747D">
        <w:rPr>
          <w:rFonts w:asciiTheme="majorHAnsi" w:hAnsiTheme="majorHAnsi"/>
          <w:i/>
          <w:sz w:val="24"/>
          <w:szCs w:val="24"/>
          <w:vertAlign w:val="superscript"/>
        </w:rPr>
        <w:t>nd</w:t>
      </w:r>
      <w:r w:rsidR="00F1747D">
        <w:rPr>
          <w:rFonts w:asciiTheme="majorHAnsi" w:hAnsiTheme="majorHAnsi"/>
          <w:i/>
          <w:sz w:val="24"/>
          <w:szCs w:val="24"/>
        </w:rPr>
        <w:t xml:space="preserve"> by B. Middleton</w:t>
      </w:r>
    </w:p>
    <w:p w:rsidR="00F1747D" w:rsidRDefault="00F1747D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Roll Vote;</w:t>
      </w:r>
    </w:p>
    <w:p w:rsidR="00F1747D" w:rsidRDefault="00F1747D" w:rsidP="00F1747D">
      <w:pPr>
        <w:pStyle w:val="ListParagraph"/>
        <w:ind w:left="0"/>
        <w:rPr>
          <w:rFonts w:asciiTheme="majorHAnsi" w:hAnsiTheme="majorHAnsi"/>
          <w:i/>
          <w:color w:val="0070C0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R. Thetga (aye), B. Middleton (aye), Esther Woods (aye), B. Crannell (aye), K. Engelbert (aye).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      </w:t>
      </w:r>
      <w:r>
        <w:rPr>
          <w:rFonts w:asciiTheme="majorHAnsi" w:hAnsiTheme="majorHAnsi"/>
          <w:i/>
          <w:sz w:val="24"/>
          <w:szCs w:val="24"/>
        </w:rPr>
        <w:t>Carried -5-</w:t>
      </w:r>
      <w:r>
        <w:rPr>
          <w:rFonts w:asciiTheme="majorHAnsi" w:hAnsiTheme="majorHAnsi"/>
          <w:i/>
          <w:color w:val="FF000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B050"/>
          <w:sz w:val="24"/>
          <w:szCs w:val="24"/>
        </w:rPr>
        <w:t>0</w:t>
      </w:r>
      <w:r>
        <w:rPr>
          <w:rFonts w:asciiTheme="majorHAnsi" w:hAnsiTheme="majorHAnsi"/>
          <w:i/>
          <w:sz w:val="24"/>
          <w:szCs w:val="24"/>
        </w:rPr>
        <w:t>-</w:t>
      </w:r>
      <w:r>
        <w:rPr>
          <w:rFonts w:asciiTheme="majorHAnsi" w:hAnsiTheme="majorHAnsi"/>
          <w:i/>
          <w:color w:val="0070C0"/>
          <w:sz w:val="24"/>
          <w:szCs w:val="24"/>
        </w:rPr>
        <w:t>0</w:t>
      </w:r>
    </w:p>
    <w:p w:rsidR="00F1747D" w:rsidRDefault="00F1747D" w:rsidP="00F1747D">
      <w:pPr>
        <w:pStyle w:val="ListParagraph"/>
        <w:ind w:left="0"/>
        <w:rPr>
          <w:rFonts w:asciiTheme="majorHAnsi" w:hAnsiTheme="majorHAnsi"/>
          <w:i/>
          <w:color w:val="0070C0"/>
          <w:sz w:val="24"/>
          <w:szCs w:val="24"/>
        </w:rPr>
      </w:pPr>
    </w:p>
    <w:p w:rsidR="00F1747D" w:rsidRDefault="00F1747D" w:rsidP="00F1747D">
      <w:pPr>
        <w:pStyle w:val="ListParagraph"/>
        <w:ind w:left="0"/>
        <w:rPr>
          <w:rFonts w:asciiTheme="majorHAnsi" w:hAnsiTheme="majorHAnsi"/>
          <w:i/>
          <w:color w:val="0070C0"/>
          <w:sz w:val="24"/>
          <w:szCs w:val="24"/>
        </w:rPr>
      </w:pPr>
    </w:p>
    <w:p w:rsidR="00F1747D" w:rsidRDefault="00F1747D" w:rsidP="00F1747D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Karen Hunsinger</w:t>
      </w:r>
    </w:p>
    <w:p w:rsidR="00F1747D" w:rsidRDefault="00F1747D" w:rsidP="00F1747D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Town Clerk</w:t>
      </w:r>
    </w:p>
    <w:p w:rsidR="00F1747D" w:rsidRPr="00F1747D" w:rsidRDefault="00F1747D" w:rsidP="00F1747D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06/28/2019</w:t>
      </w:r>
    </w:p>
    <w:p w:rsidR="00F1747D" w:rsidRPr="00241B34" w:rsidRDefault="00F1747D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</w:p>
    <w:p w:rsidR="00241B34" w:rsidRPr="00241B34" w:rsidRDefault="00241B34" w:rsidP="00241B34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</w:p>
    <w:p w:rsidR="00612B1B" w:rsidRPr="00612B1B" w:rsidRDefault="00612B1B" w:rsidP="00612B1B">
      <w:pPr>
        <w:pStyle w:val="ListParagraph"/>
        <w:rPr>
          <w:rFonts w:asciiTheme="majorHAnsi" w:hAnsiTheme="majorHAnsi"/>
          <w:b/>
          <w:i/>
          <w:sz w:val="24"/>
          <w:szCs w:val="24"/>
        </w:rPr>
      </w:pPr>
    </w:p>
    <w:p w:rsidR="00612B1B" w:rsidRDefault="00612B1B" w:rsidP="00991B21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BD6F6A" w:rsidRPr="00FF16F1" w:rsidRDefault="00BD6F6A" w:rsidP="00BD6F6A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7E6F56" w:rsidRDefault="007E6F56" w:rsidP="007E6F56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7E6F56" w:rsidRPr="007E6F56" w:rsidRDefault="007E6F56" w:rsidP="007E6F56">
      <w:pPr>
        <w:pStyle w:val="ListParagraph"/>
        <w:rPr>
          <w:rFonts w:asciiTheme="majorHAnsi" w:hAnsiTheme="majorHAnsi"/>
          <w:i/>
          <w:sz w:val="24"/>
          <w:szCs w:val="24"/>
        </w:rPr>
      </w:pP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A97D59" w:rsidRDefault="00A97D5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17809" w:rsidRDefault="00D1780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D17809" w:rsidRDefault="00D17809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64E4D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464E4D" w:rsidRPr="007072C6" w:rsidRDefault="00464E4D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P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P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7072C6" w:rsidRPr="007072C6" w:rsidRDefault="007072C6" w:rsidP="007072C6">
      <w:pPr>
        <w:pStyle w:val="NoSpacing"/>
        <w:rPr>
          <w:rFonts w:asciiTheme="majorHAnsi" w:hAnsiTheme="majorHAnsi"/>
          <w:i/>
          <w:sz w:val="24"/>
          <w:szCs w:val="24"/>
        </w:rPr>
      </w:pPr>
    </w:p>
    <w:sectPr w:rsidR="007072C6" w:rsidRPr="0070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FAF"/>
    <w:multiLevelType w:val="hybridMultilevel"/>
    <w:tmpl w:val="C26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B1FBC"/>
    <w:multiLevelType w:val="hybridMultilevel"/>
    <w:tmpl w:val="0A3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C6"/>
    <w:rsid w:val="000D570C"/>
    <w:rsid w:val="00131263"/>
    <w:rsid w:val="00134B82"/>
    <w:rsid w:val="00241B34"/>
    <w:rsid w:val="003F1A66"/>
    <w:rsid w:val="00464E4D"/>
    <w:rsid w:val="00530DB1"/>
    <w:rsid w:val="006079EC"/>
    <w:rsid w:val="00612B1B"/>
    <w:rsid w:val="007072C6"/>
    <w:rsid w:val="007E6F56"/>
    <w:rsid w:val="009752D2"/>
    <w:rsid w:val="00991B21"/>
    <w:rsid w:val="00A97D59"/>
    <w:rsid w:val="00BD6F6A"/>
    <w:rsid w:val="00C04F5E"/>
    <w:rsid w:val="00C71258"/>
    <w:rsid w:val="00CB7723"/>
    <w:rsid w:val="00D17809"/>
    <w:rsid w:val="00EA0925"/>
    <w:rsid w:val="00F1747D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5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223A-FB7C-4F5B-AA31-B7593DA8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</cp:revision>
  <dcterms:created xsi:type="dcterms:W3CDTF">2019-06-27T16:36:00Z</dcterms:created>
  <dcterms:modified xsi:type="dcterms:W3CDTF">2019-06-27T22:02:00Z</dcterms:modified>
</cp:coreProperties>
</file>